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default" w:ascii="ＭＳ ゴシック" w:hAnsi="ＭＳ ゴシック" w:eastAsia="ＭＳ ゴシック"/>
          <w:sz w:val="32"/>
        </w:rPr>
        <w:t>令和</w:t>
      </w:r>
      <w:r>
        <w:rPr>
          <w:rFonts w:hint="eastAsia" w:ascii="ＭＳ ゴシック" w:hAnsi="ＭＳ ゴシック" w:eastAsia="ＭＳ ゴシック"/>
          <w:sz w:val="32"/>
        </w:rPr>
        <w:t>８</w:t>
      </w:r>
      <w:r>
        <w:rPr>
          <w:rFonts w:hint="default" w:ascii="ＭＳ ゴシック" w:hAnsi="ＭＳ ゴシック" w:eastAsia="ＭＳ ゴシック"/>
          <w:sz w:val="32"/>
        </w:rPr>
        <w:t>年度　</w:t>
      </w:r>
      <w:r>
        <w:rPr>
          <w:rFonts w:hint="eastAsia" w:ascii="ＭＳ ゴシック" w:hAnsi="ＭＳ ゴシック" w:eastAsia="ＭＳ ゴシック"/>
          <w:sz w:val="32"/>
        </w:rPr>
        <w:t>花文農業講座</w:t>
      </w:r>
      <w:r>
        <w:rPr>
          <w:rFonts w:hint="default" w:ascii="ＭＳ ゴシック" w:hAnsi="ＭＳ ゴシック" w:eastAsia="ＭＳ ゴシック"/>
          <w:sz w:val="32"/>
        </w:rPr>
        <w:t>カリキュラム</w:t>
      </w:r>
    </w:p>
    <w:tbl>
      <w:tblPr>
        <w:tblStyle w:val="11"/>
        <w:tblW w:w="10377" w:type="dxa"/>
        <w:tblInd w:w="108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3289"/>
        <w:gridCol w:w="4536"/>
        <w:gridCol w:w="2552"/>
      </w:tblGrid>
      <w:tr>
        <w:trPr>
          <w:trHeight w:val="720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開</w:t>
            </w:r>
            <w:r>
              <w:rPr>
                <w:rFonts w:hint="eastAsia"/>
              </w:rPr>
              <w:t>　</w:t>
            </w:r>
            <w:r>
              <w:rPr>
                <w:rFonts w:hint="default" w:ascii="ＭＳ 明朝" w:hAnsi="ＭＳ 明朝"/>
              </w:rPr>
              <w:t>催</w:t>
            </w:r>
            <w:r>
              <w:rPr>
                <w:rFonts w:hint="eastAsia"/>
              </w:rPr>
              <w:t>　</w:t>
            </w:r>
            <w:r>
              <w:rPr>
                <w:rFonts w:hint="default" w:ascii="ＭＳ 明朝" w:hAnsi="ＭＳ 明朝"/>
              </w:rPr>
              <w:t>日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講</w:t>
            </w:r>
            <w:r>
              <w:rPr>
                <w:rFonts w:hint="eastAsia"/>
              </w:rPr>
              <w:t>　</w:t>
            </w:r>
            <w:r>
              <w:rPr>
                <w:rFonts w:hint="default" w:ascii="ＭＳ 明朝" w:hAnsi="ＭＳ 明朝"/>
              </w:rPr>
              <w:t>習</w:t>
            </w:r>
            <w:r>
              <w:rPr>
                <w:rFonts w:hint="eastAsia"/>
              </w:rPr>
              <w:t>　</w:t>
            </w:r>
            <w:r>
              <w:rPr>
                <w:rFonts w:hint="default" w:ascii="ＭＳ 明朝" w:hAnsi="ＭＳ 明朝"/>
              </w:rPr>
              <w:t>内</w:t>
            </w:r>
            <w:r>
              <w:rPr>
                <w:rFonts w:hint="eastAsia"/>
              </w:rPr>
              <w:t>　</w:t>
            </w:r>
            <w:r>
              <w:rPr>
                <w:rFonts w:hint="default" w:ascii="ＭＳ 明朝" w:hAnsi="ＭＳ 明朝"/>
              </w:rPr>
              <w:t>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場</w:t>
            </w:r>
            <w:r>
              <w:rPr>
                <w:rFonts w:hint="eastAsia"/>
              </w:rPr>
              <w:t>　　</w:t>
            </w:r>
            <w:r>
              <w:rPr>
                <w:rFonts w:hint="default" w:ascii="ＭＳ 明朝" w:hAnsi="ＭＳ 明朝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実習材料</w:t>
            </w:r>
          </w:p>
        </w:tc>
      </w:tr>
      <w:tr>
        <w:trPr>
          <w:trHeight w:val="1438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720" w:hanging="720" w:hangingChars="3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①</w:t>
            </w:r>
            <w:r>
              <w:rPr>
                <w:rFonts w:hint="default" w:ascii="ＭＳ 明朝" w:hAnsi="ＭＳ 明朝"/>
              </w:rPr>
              <w:t>令和</w:t>
            </w:r>
            <w:r>
              <w:rPr>
                <w:rFonts w:hint="eastAsia"/>
              </w:rPr>
              <w:t>８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default"/>
              </w:rPr>
              <w:t>4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default" w:ascii="ＭＳ 明朝" w:hAnsi="ＭＳ 明朝"/>
              </w:rPr>
              <w:t>）</w:t>
            </w:r>
          </w:p>
          <w:p>
            <w:pPr>
              <w:pStyle w:val="0"/>
              <w:ind w:left="0" w:leftChars="0" w:right="480" w:rightChars="200" w:hanging="720" w:hangingChars="300"/>
              <w:jc w:val="right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  <w:r>
              <w:rPr>
                <w:rFonts w:hint="default" w:ascii="ＭＳ 明朝" w:hAnsi="ＭＳ 明朝"/>
              </w:rPr>
              <w:t>～</w:t>
            </w:r>
            <w:r>
              <w:rPr>
                <w:rFonts w:hint="default"/>
              </w:rPr>
              <w:t>15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＜</w:t>
            </w:r>
            <w:r>
              <w:rPr>
                <w:rFonts w:hint="default" w:ascii="ＭＳ 明朝" w:hAnsi="ＭＳ 明朝"/>
              </w:rPr>
              <w:t>開</w:t>
            </w:r>
            <w:r>
              <w:rPr>
                <w:rFonts w:hint="eastAsia"/>
              </w:rPr>
              <w:t>講＞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・春野菜栽培の留意点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・スイート</w:t>
            </w:r>
            <w:r>
              <w:rPr>
                <w:rFonts w:hint="default" w:ascii="ＭＳ 明朝" w:hAnsi="ＭＳ 明朝"/>
              </w:rPr>
              <w:t>コーン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・農薬安全使用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（安全で使いやすい農薬一覧）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第一会議室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default" w:ascii="ＭＳ 明朝" w:hAnsi="ＭＳ 明朝"/>
                <w:b w:val="0"/>
                <w:sz w:val="22"/>
              </w:rPr>
              <w:t>スイートコーン</w:t>
            </w:r>
          </w:p>
        </w:tc>
      </w:tr>
      <w:tr>
        <w:trPr>
          <w:trHeight w:val="1304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②</w:t>
            </w:r>
            <w:r>
              <w:rPr>
                <w:rFonts w:hint="default" w:ascii="ＭＳ 明朝" w:hAnsi="ＭＳ 明朝"/>
              </w:rPr>
              <w:t>令和</w:t>
            </w:r>
            <w:r>
              <w:rPr>
                <w:rFonts w:hint="eastAsia"/>
              </w:rPr>
              <w:t>８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default"/>
              </w:rPr>
              <w:t>5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default" w:ascii="ＭＳ 明朝" w:hAnsi="ＭＳ 明朝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default" w:ascii="ＭＳ 明朝" w:hAnsi="ＭＳ 明朝"/>
              </w:rPr>
              <w:t>）</w:t>
            </w:r>
          </w:p>
          <w:p>
            <w:pPr>
              <w:pStyle w:val="0"/>
              <w:ind w:right="480" w:rightChars="200"/>
              <w:jc w:val="right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  <w:r>
              <w:rPr>
                <w:rFonts w:hint="default" w:ascii="ＭＳ 明朝" w:hAnsi="ＭＳ 明朝"/>
              </w:rPr>
              <w:t>～</w:t>
            </w:r>
            <w:r>
              <w:rPr>
                <w:rFonts w:hint="default"/>
              </w:rPr>
              <w:t>15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＜夏の野菜栽培＞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・すいか、かぼちゃ栽培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・さといも、さつまいも栽培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  <w:b w:val="0"/>
                <w:color w:val="auto"/>
                <w:sz w:val="20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第一会議室</w:t>
            </w:r>
          </w:p>
          <w:p>
            <w:pPr>
              <w:pStyle w:val="0"/>
              <w:rPr>
                <w:rFonts w:hint="default"/>
                <w:b w:val="0"/>
                <w:color w:val="auto"/>
                <w:sz w:val="20"/>
              </w:rPr>
            </w:pPr>
            <w:r>
              <w:rPr>
                <w:rFonts w:hint="eastAsia"/>
                <w:b w:val="0"/>
                <w:color w:val="auto"/>
                <w:sz w:val="20"/>
              </w:rPr>
              <w:t>かぼちゃ</w:t>
            </w:r>
          </w:p>
        </w:tc>
      </w:tr>
      <w:tr>
        <w:trPr>
          <w:trHeight w:val="1286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③</w:t>
            </w:r>
            <w:r>
              <w:rPr>
                <w:rFonts w:hint="default" w:ascii="ＭＳ 明朝" w:hAnsi="ＭＳ 明朝"/>
              </w:rPr>
              <w:t>令和</w:t>
            </w:r>
            <w:r>
              <w:rPr>
                <w:rFonts w:hint="eastAsia"/>
              </w:rPr>
              <w:t>８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default"/>
              </w:rPr>
              <w:t>6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default" w:ascii="ＭＳ 明朝" w:hAnsi="ＭＳ 明朝"/>
              </w:rPr>
              <w:t>）</w:t>
            </w:r>
          </w:p>
          <w:p>
            <w:pPr>
              <w:pStyle w:val="0"/>
              <w:ind w:right="480" w:rightChars="200"/>
              <w:jc w:val="right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  <w:r>
              <w:rPr>
                <w:rFonts w:hint="default" w:ascii="ＭＳ 明朝" w:hAnsi="ＭＳ 明朝"/>
              </w:rPr>
              <w:t>～</w:t>
            </w:r>
            <w:r>
              <w:rPr>
                <w:rFonts w:hint="default"/>
              </w:rPr>
              <w:t>15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・夏野菜栽培の留意点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（暑さ対策　夏のかん水）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・丹波黒えだまめ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default" w:ascii="ＭＳ 明朝" w:hAnsi="ＭＳ 明朝"/>
              </w:rPr>
              <w:t>病害虫防除</w:t>
            </w:r>
            <w:r>
              <w:rPr>
                <w:rFonts w:hint="eastAsia"/>
              </w:rPr>
              <w:t>の基礎知識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第一会議室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黒豆えだまめ</w:t>
            </w:r>
          </w:p>
        </w:tc>
      </w:tr>
      <w:tr>
        <w:trPr>
          <w:trHeight w:val="1048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④</w:t>
            </w:r>
            <w:r>
              <w:rPr>
                <w:rFonts w:hint="default" w:ascii="ＭＳ 明朝" w:hAnsi="ＭＳ 明朝"/>
              </w:rPr>
              <w:t>令和</w:t>
            </w:r>
            <w:r>
              <w:rPr>
                <w:rFonts w:hint="eastAsia"/>
              </w:rPr>
              <w:t>８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eastAsia" w:ascii="ＭＳ 明朝" w:hAnsi="ＭＳ 明朝"/>
              </w:rPr>
              <w:t>７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eastAsia" w:ascii="ＭＳ 明朝" w:hAnsi="ＭＳ 明朝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default" w:ascii="ＭＳ 明朝" w:hAnsi="ＭＳ 明朝"/>
              </w:rPr>
              <w:t>）</w:t>
            </w:r>
          </w:p>
          <w:p>
            <w:pPr>
              <w:pStyle w:val="0"/>
              <w:ind w:right="480" w:rightChars="200"/>
              <w:jc w:val="right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  <w:r>
              <w:rPr>
                <w:rFonts w:hint="default" w:ascii="ＭＳ 明朝" w:hAnsi="ＭＳ 明朝"/>
              </w:rPr>
              <w:t>～</w:t>
            </w:r>
            <w:r>
              <w:rPr>
                <w:rFonts w:hint="default"/>
              </w:rPr>
              <w:t>15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default" w:ascii="ＭＳ 明朝" w:hAnsi="ＭＳ 明朝"/>
              </w:rPr>
              <w:t>種まきの基本</w:t>
            </w:r>
            <w:r>
              <w:rPr>
                <w:rFonts w:hint="eastAsia"/>
              </w:rPr>
              <w:t>、ポット育苗の基本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・なにわの伝統野菜栽培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（根菜類の留意点）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  <w:b w:val="0"/>
                <w:color w:val="000000" w:themeColor="text1"/>
                <w:sz w:val="22"/>
              </w:rPr>
            </w:pPr>
            <w:r>
              <w:rPr>
                <w:rFonts w:hint="eastAsia"/>
                <w:b w:val="0"/>
                <w:color w:val="000000" w:themeColor="text1"/>
                <w:sz w:val="22"/>
              </w:rPr>
              <w:t>第一会議室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color w:val="000000" w:themeColor="text1"/>
                <w:sz w:val="22"/>
              </w:rPr>
              <w:t>なにわの伝統野菜</w:t>
            </w:r>
          </w:p>
        </w:tc>
      </w:tr>
      <w:tr>
        <w:trPr>
          <w:trHeight w:val="1039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⑤</w:t>
            </w:r>
            <w:r>
              <w:rPr>
                <w:rFonts w:hint="default" w:ascii="ＭＳ 明朝" w:hAnsi="ＭＳ 明朝"/>
              </w:rPr>
              <w:t>令和</w:t>
            </w:r>
            <w:r>
              <w:rPr>
                <w:rFonts w:hint="eastAsia"/>
              </w:rPr>
              <w:t>８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eastAsia"/>
              </w:rPr>
              <w:t>９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eastAsia" w:ascii="ＭＳ 明朝" w:hAnsi="ＭＳ 明朝"/>
              </w:rPr>
              <w:t>15</w:t>
            </w:r>
            <w:r>
              <w:rPr>
                <w:rFonts w:hint="default" w:ascii="ＭＳ 明朝" w:hAnsi="ＭＳ 明朝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default" w:ascii="ＭＳ 明朝" w:hAnsi="ＭＳ 明朝"/>
              </w:rPr>
              <w:t>）</w:t>
            </w:r>
          </w:p>
          <w:p>
            <w:pPr>
              <w:pStyle w:val="0"/>
              <w:ind w:right="480" w:rightChars="200"/>
              <w:jc w:val="right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  <w:r>
              <w:rPr>
                <w:rFonts w:hint="default" w:ascii="ＭＳ 明朝" w:hAnsi="ＭＳ 明朝"/>
              </w:rPr>
              <w:t>～</w:t>
            </w:r>
            <w:r>
              <w:rPr>
                <w:rFonts w:hint="default"/>
              </w:rPr>
              <w:t>15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・秋野菜栽培の留意点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default" w:ascii="ＭＳ 明朝" w:hAnsi="ＭＳ 明朝"/>
              </w:rPr>
              <w:t>たまねぎ</w:t>
            </w:r>
            <w:r>
              <w:rPr>
                <w:rFonts w:hint="eastAsia"/>
              </w:rPr>
              <w:t>、アブラナ科野菜栽培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・除草剤の使い方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第一会議室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color w:val="000000" w:themeColor="text1"/>
                <w:sz w:val="22"/>
              </w:rPr>
              <w:t>キャベツ、ハクサイ、ブロッコリ等</w:t>
            </w:r>
          </w:p>
        </w:tc>
      </w:tr>
      <w:tr>
        <w:trPr>
          <w:trHeight w:val="1075" w:hRule="atLeast"/>
        </w:trPr>
        <w:tc>
          <w:tcPr>
            <w:tcW w:w="32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⑥</w:t>
            </w:r>
            <w:r>
              <w:rPr>
                <w:rFonts w:hint="default" w:ascii="ＭＳ 明朝" w:hAnsi="ＭＳ 明朝"/>
              </w:rPr>
              <w:t>令和</w:t>
            </w:r>
            <w:r>
              <w:rPr>
                <w:rFonts w:hint="eastAsia"/>
              </w:rPr>
              <w:t>８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eastAsia" w:ascii="ＭＳ 明朝" w:hAnsi="ＭＳ 明朝"/>
              </w:rPr>
              <w:t>６</w:t>
            </w:r>
            <w:r>
              <w:rPr>
                <w:rFonts w:hint="default" w:ascii="ＭＳ 明朝" w:hAnsi="ＭＳ 明朝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default" w:ascii="ＭＳ 明朝" w:hAnsi="ＭＳ 明朝"/>
              </w:rPr>
              <w:t>）</w:t>
            </w:r>
          </w:p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default"/>
              </w:rPr>
              <w:t>13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  <w:r>
              <w:rPr>
                <w:rFonts w:hint="default" w:ascii="ＭＳ 明朝" w:hAnsi="ＭＳ 明朝"/>
              </w:rPr>
              <w:t>～</w:t>
            </w:r>
            <w:r>
              <w:rPr>
                <w:rFonts w:hint="default"/>
              </w:rPr>
              <w:t>15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・秋野菜栽培の留意点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・いちご栽培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・イタリア野菜栽培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  <w:b w:val="0"/>
                <w:color w:val="000000" w:themeColor="text1"/>
                <w:sz w:val="22"/>
              </w:rPr>
            </w:pPr>
            <w:r>
              <w:rPr>
                <w:rFonts w:hint="eastAsia"/>
                <w:b w:val="0"/>
                <w:color w:val="000000" w:themeColor="text1"/>
                <w:sz w:val="22"/>
              </w:rPr>
              <w:t>第一会議室</w:t>
            </w:r>
          </w:p>
          <w:p>
            <w:pPr>
              <w:pStyle w:val="0"/>
              <w:rPr>
                <w:rFonts w:hint="default"/>
                <w:b w:val="0"/>
                <w:color w:val="000000" w:themeColor="text1"/>
                <w:sz w:val="22"/>
              </w:rPr>
            </w:pPr>
            <w:r>
              <w:rPr>
                <w:rFonts w:hint="eastAsia"/>
                <w:b w:val="0"/>
                <w:color w:val="000000" w:themeColor="text1"/>
                <w:sz w:val="22"/>
              </w:rPr>
              <w:t>イチゴ</w:t>
            </w:r>
            <w:r>
              <w:rPr>
                <w:rFonts w:hint="eastAsia"/>
                <w:b w:val="0"/>
                <w:color w:val="000000" w:themeColor="text1"/>
                <w:sz w:val="22"/>
              </w:rPr>
              <w:t>or</w:t>
            </w:r>
            <w:r>
              <w:rPr>
                <w:rFonts w:hint="eastAsia"/>
                <w:b w:val="0"/>
                <w:color w:val="000000" w:themeColor="text1"/>
                <w:sz w:val="22"/>
              </w:rPr>
              <w:t>イタリア野菜</w:t>
            </w:r>
          </w:p>
          <w:p>
            <w:pPr>
              <w:pStyle w:val="0"/>
              <w:rPr>
                <w:rFonts w:hint="default"/>
                <w:b w:val="0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eastAsia"/>
                <w:b w:val="0"/>
              </w:rPr>
            </w:pPr>
          </w:p>
        </w:tc>
      </w:tr>
      <w:tr>
        <w:trPr>
          <w:trHeight w:val="1529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⑦</w:t>
            </w:r>
            <w:r>
              <w:rPr>
                <w:rFonts w:hint="default" w:ascii="ＭＳ 明朝" w:hAnsi="ＭＳ 明朝"/>
              </w:rPr>
              <w:t>令和</w:t>
            </w:r>
            <w:r>
              <w:rPr>
                <w:rFonts w:hint="eastAsia"/>
              </w:rPr>
              <w:t>８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eastAsia"/>
              </w:rPr>
              <w:t>１</w:t>
            </w:r>
            <w:r>
              <w:rPr>
                <w:rFonts w:hint="default" w:ascii="ＭＳ 明朝" w:hAnsi="ＭＳ 明朝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ind w:right="480" w:rightChars="200"/>
              <w:jc w:val="right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  <w:r>
              <w:rPr>
                <w:rFonts w:hint="default" w:ascii="ＭＳ 明朝" w:hAnsi="ＭＳ 明朝"/>
              </w:rPr>
              <w:t>～</w:t>
            </w:r>
            <w:r>
              <w:rPr>
                <w:rFonts w:hint="default"/>
              </w:rPr>
              <w:t>15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・冬野菜栽培の留意点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（</w:t>
            </w:r>
            <w:r>
              <w:rPr>
                <w:rFonts w:hint="default" w:ascii="ＭＳ 明朝" w:hAnsi="ＭＳ 明朝"/>
              </w:rPr>
              <w:t>防寒対策）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・一年中自家野菜を食べよう</w:t>
            </w:r>
          </w:p>
          <w:p>
            <w:pPr>
              <w:pStyle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（野菜の年間栽培計画）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・軟弱野菜栽培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第一会議室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カタログ等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</w:p>
        </w:tc>
      </w:tr>
      <w:tr>
        <w:trPr>
          <w:trHeight w:val="927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⑧令和９年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default" w:ascii="ＭＳ 明朝" w:hAnsi="ＭＳ 明朝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ind w:right="480" w:rightChars="200"/>
              <w:jc w:val="right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  <w:r>
              <w:rPr>
                <w:rFonts w:hint="default" w:ascii="ＭＳ 明朝" w:hAnsi="ＭＳ 明朝"/>
              </w:rPr>
              <w:t>～</w:t>
            </w:r>
            <w:r>
              <w:rPr>
                <w:rFonts w:hint="default"/>
              </w:rPr>
              <w:t>15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・軟弱野菜栽培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。レタス栽培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/>
              </w:rPr>
              <w:t>肥料の基礎知識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・連作障害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第一会議室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ベビーレタス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</w:p>
        </w:tc>
      </w:tr>
      <w:tr>
        <w:trPr>
          <w:trHeight w:val="1331" w:hRule="atLeast"/>
        </w:trPr>
        <w:tc>
          <w:tcPr>
            <w:tcW w:w="32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⑨令和９年３月２</w:t>
            </w:r>
            <w:r>
              <w:rPr>
                <w:rFonts w:hint="default" w:ascii="ＭＳ 明朝" w:hAnsi="ＭＳ 明朝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ind w:right="480" w:rightChars="200"/>
              <w:jc w:val="right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  <w:r>
              <w:rPr>
                <w:rFonts w:hint="default" w:ascii="ＭＳ 明朝" w:hAnsi="ＭＳ 明朝"/>
              </w:rPr>
              <w:t>～</w:t>
            </w:r>
            <w:r>
              <w:rPr>
                <w:rFonts w:hint="default"/>
              </w:rPr>
              <w:t>15</w:t>
            </w:r>
            <w:r>
              <w:rPr>
                <w:rFonts w:hint="default" w:ascii="ＭＳ 明朝" w:hAnsi="ＭＳ 明朝"/>
              </w:rPr>
              <w:t>：</w:t>
            </w:r>
            <w:r>
              <w:rPr>
                <w:rFonts w:hint="default"/>
              </w:rPr>
              <w:t>30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・春野菜の準備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・春はトマトに挑戦</w:t>
            </w:r>
          </w:p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  <w:r>
              <w:rPr>
                <w:rFonts w:hint="eastAsia"/>
                <w:b w:val="1"/>
                <w:color w:val="000000" w:themeColor="text1"/>
              </w:rPr>
              <w:t>・タマネギのセット栽培に挑戦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＜修了式＞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第一</w:t>
            </w:r>
            <w:bookmarkStart w:id="0" w:name="_GoBack"/>
            <w:bookmarkEnd w:id="0"/>
            <w:r>
              <w:rPr>
                <w:rFonts w:hint="eastAsia"/>
                <w:b w:val="0"/>
                <w:sz w:val="22"/>
              </w:rPr>
              <w:t>会議室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セット栽培タマネギ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※　講習内容や講習会場、実習材料は変更になる場合があります。</w:t>
      </w: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2</Pages>
  <Words>63</Words>
  <Characters>875</Characters>
  <Application>JUST Note</Application>
  <Lines>106</Lines>
  <Paragraphs>91</Paragraphs>
  <Company>堺市</Company>
  <CharactersWithSpaces>890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中道　徹三郎 (598875)</dc:creator>
  <cp:lastModifiedBy>中道 徹三郎</cp:lastModifiedBy>
  <cp:lastPrinted>2026-01-27T06:14:57Z</cp:lastPrinted>
  <dcterms:created xsi:type="dcterms:W3CDTF">2025-12-15T08:46:00Z</dcterms:created>
  <dcterms:modified xsi:type="dcterms:W3CDTF">2026-03-03T00:47:50Z</dcterms:modified>
  <cp:revision>14</cp:revision>
</cp:coreProperties>
</file>